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Česká liga starších</w:t>
      </w:r>
      <w:r w:rsidRPr="008F1E50">
        <w:rPr>
          <w:rFonts w:ascii="Calibri" w:hAnsi="Calibri"/>
          <w:b/>
          <w:sz w:val="32"/>
          <w:szCs w:val="32"/>
        </w:rPr>
        <w:t xml:space="preserve"> žáků U</w:t>
      </w:r>
      <w:r w:rsidR="00002D52">
        <w:rPr>
          <w:rFonts w:ascii="Calibri" w:hAnsi="Calibri"/>
          <w:b/>
          <w:sz w:val="32"/>
          <w:szCs w:val="32"/>
        </w:rPr>
        <w:t>15</w:t>
      </w:r>
      <w:r w:rsidRPr="008F1E50">
        <w:rPr>
          <w:rFonts w:ascii="Calibri" w:hAnsi="Calibri"/>
          <w:b/>
          <w:sz w:val="32"/>
          <w:szCs w:val="32"/>
        </w:rPr>
        <w:t xml:space="preserve"> – skupina A</w:t>
      </w:r>
      <w:bookmarkStart w:id="0" w:name="_GoBack"/>
      <w:bookmarkEnd w:id="0"/>
    </w:p>
    <w:p w:rsidR="002D3847" w:rsidRPr="008F1E50" w:rsidRDefault="00B42082" w:rsidP="00592E02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14</w:t>
      </w:r>
      <w:r w:rsidR="002D3847" w:rsidRPr="008F1E50">
        <w:rPr>
          <w:rFonts w:ascii="Calibri" w:hAnsi="Calibri"/>
          <w:b/>
          <w:sz w:val="32"/>
          <w:szCs w:val="32"/>
        </w:rPr>
        <w:t xml:space="preserve">. kolo – </w:t>
      </w:r>
      <w:r>
        <w:rPr>
          <w:rFonts w:ascii="Calibri" w:hAnsi="Calibri"/>
          <w:b/>
          <w:sz w:val="32"/>
          <w:szCs w:val="32"/>
        </w:rPr>
        <w:t>sobota</w:t>
      </w:r>
      <w:r w:rsidR="007552D6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9</w:t>
      </w:r>
      <w:r w:rsidR="00592E02">
        <w:rPr>
          <w:rFonts w:ascii="Calibri" w:hAnsi="Calibri"/>
          <w:b/>
          <w:sz w:val="32"/>
          <w:szCs w:val="32"/>
        </w:rPr>
        <w:t xml:space="preserve">. </w:t>
      </w:r>
      <w:r>
        <w:rPr>
          <w:rFonts w:ascii="Calibri" w:hAnsi="Calibri"/>
          <w:b/>
          <w:sz w:val="32"/>
          <w:szCs w:val="32"/>
        </w:rPr>
        <w:t>listopadu</w:t>
      </w:r>
      <w:r w:rsidR="002D3847">
        <w:rPr>
          <w:rFonts w:ascii="Calibri" w:hAnsi="Calibri"/>
          <w:b/>
          <w:sz w:val="32"/>
          <w:szCs w:val="32"/>
        </w:rPr>
        <w:t xml:space="preserve"> 2014</w:t>
      </w:r>
    </w:p>
    <w:p w:rsidR="002D3847" w:rsidRPr="008F1E50" w:rsidRDefault="00860683" w:rsidP="002D3847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4349F74" wp14:editId="51D61921">
            <wp:simplePos x="0" y="0"/>
            <wp:positionH relativeFrom="column">
              <wp:posOffset>27940</wp:posOffset>
            </wp:positionH>
            <wp:positionV relativeFrom="paragraph">
              <wp:posOffset>109220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E02">
        <w:rPr>
          <w:rFonts w:ascii="Calibri" w:hAnsi="Calibri"/>
          <w:b/>
          <w:sz w:val="32"/>
          <w:szCs w:val="32"/>
        </w:rPr>
        <w:t xml:space="preserve">hřiště </w:t>
      </w:r>
      <w:r w:rsidR="00B42082">
        <w:rPr>
          <w:rFonts w:ascii="Calibri" w:hAnsi="Calibri"/>
          <w:b/>
          <w:sz w:val="32"/>
          <w:szCs w:val="32"/>
        </w:rPr>
        <w:t>Plzeň Luční</w:t>
      </w:r>
      <w:r w:rsidR="00571FF1">
        <w:rPr>
          <w:rFonts w:ascii="Calibri" w:hAnsi="Calibri"/>
          <w:b/>
          <w:sz w:val="32"/>
          <w:szCs w:val="32"/>
        </w:rPr>
        <w:t xml:space="preserve"> – </w:t>
      </w:r>
      <w:proofErr w:type="spellStart"/>
      <w:r w:rsidR="00B42082">
        <w:rPr>
          <w:rFonts w:ascii="Calibri" w:hAnsi="Calibri"/>
          <w:b/>
          <w:sz w:val="32"/>
          <w:szCs w:val="32"/>
        </w:rPr>
        <w:t>UMT</w:t>
      </w:r>
      <w:proofErr w:type="spellEnd"/>
    </w:p>
    <w:p w:rsidR="002D3847" w:rsidRPr="00F92817" w:rsidRDefault="00571FF1" w:rsidP="002D3847">
      <w:pPr>
        <w:spacing w:after="240" w:line="276" w:lineRule="auto"/>
        <w:jc w:val="center"/>
        <w:rPr>
          <w:rFonts w:ascii="Georgia" w:hAnsi="Georgia"/>
          <w:b/>
          <w:sz w:val="28"/>
          <w:szCs w:val="32"/>
        </w:rPr>
      </w:pPr>
      <w:r w:rsidRPr="00F92817">
        <w:rPr>
          <w:rFonts w:ascii="Georgia" w:hAnsi="Georgia"/>
          <w:b/>
          <w:sz w:val="28"/>
          <w:szCs w:val="32"/>
        </w:rPr>
        <w:t>FC VIKTORIA PLZEŇ</w:t>
      </w:r>
      <w:r>
        <w:rPr>
          <w:rFonts w:ascii="Georgia" w:hAnsi="Georgia"/>
          <w:b/>
          <w:sz w:val="28"/>
          <w:szCs w:val="32"/>
        </w:rPr>
        <w:t xml:space="preserve"> – </w:t>
      </w:r>
      <w:r w:rsidR="00B42082">
        <w:rPr>
          <w:rFonts w:ascii="Georgia" w:hAnsi="Georgia"/>
          <w:b/>
          <w:sz w:val="28"/>
          <w:szCs w:val="32"/>
        </w:rPr>
        <w:t>SK SLAVIA PRAHA</w:t>
      </w:r>
      <w:r w:rsidR="00EE7489" w:rsidRPr="00F92817">
        <w:rPr>
          <w:rFonts w:ascii="Georgia" w:hAnsi="Georgia"/>
          <w:b/>
          <w:sz w:val="28"/>
          <w:szCs w:val="32"/>
        </w:rPr>
        <w:t xml:space="preserve"> </w:t>
      </w:r>
    </w:p>
    <w:p w:rsidR="002D3847" w:rsidRPr="002D3847" w:rsidRDefault="00B42082" w:rsidP="002D3847">
      <w:pPr>
        <w:spacing w:after="240" w:line="276" w:lineRule="auto"/>
        <w:jc w:val="center"/>
        <w:rPr>
          <w:rFonts w:asciiTheme="minorHAnsi" w:hAnsiTheme="minorHAnsi"/>
          <w:b/>
          <w:sz w:val="44"/>
          <w:szCs w:val="32"/>
        </w:rPr>
      </w:pPr>
      <w:r>
        <w:rPr>
          <w:rFonts w:asciiTheme="minorHAnsi" w:hAnsiTheme="minorHAnsi"/>
          <w:b/>
          <w:sz w:val="44"/>
          <w:szCs w:val="32"/>
        </w:rPr>
        <w:t>6</w:t>
      </w:r>
      <w:r w:rsidR="00571FF1">
        <w:rPr>
          <w:rFonts w:asciiTheme="minorHAnsi" w:hAnsiTheme="minorHAnsi"/>
          <w:b/>
          <w:sz w:val="44"/>
          <w:szCs w:val="32"/>
        </w:rPr>
        <w:t xml:space="preserve"> : 1 (</w:t>
      </w:r>
      <w:r>
        <w:rPr>
          <w:rFonts w:asciiTheme="minorHAnsi" w:hAnsiTheme="minorHAnsi"/>
          <w:b/>
          <w:sz w:val="44"/>
          <w:szCs w:val="32"/>
        </w:rPr>
        <w:t>3</w:t>
      </w:r>
      <w:r w:rsidR="00571FF1">
        <w:rPr>
          <w:rFonts w:asciiTheme="minorHAnsi" w:hAnsiTheme="minorHAnsi"/>
          <w:b/>
          <w:sz w:val="44"/>
          <w:szCs w:val="32"/>
        </w:rPr>
        <w:t>:1</w:t>
      </w:r>
      <w:r w:rsidR="002D3847" w:rsidRPr="002D3847">
        <w:rPr>
          <w:rFonts w:asciiTheme="minorHAnsi" w:hAnsiTheme="minorHAnsi"/>
          <w:b/>
          <w:sz w:val="44"/>
          <w:szCs w:val="32"/>
        </w:rPr>
        <w:t>)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EE7489" w:rsidRPr="00EE7489" w:rsidRDefault="00B42082" w:rsidP="00EE748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592E02">
        <w:rPr>
          <w:rFonts w:ascii="Calibri" w:hAnsi="Calibri"/>
          <w:sz w:val="22"/>
          <w:szCs w:val="22"/>
        </w:rPr>
        <w:t>.</w:t>
      </w:r>
      <w:r w:rsidR="006617E5">
        <w:rPr>
          <w:rFonts w:ascii="Calibri" w:hAnsi="Calibri"/>
          <w:sz w:val="22"/>
          <w:szCs w:val="22"/>
        </w:rPr>
        <w:t xml:space="preserve">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1:0</w:t>
      </w:r>
      <w:r>
        <w:rPr>
          <w:rFonts w:ascii="Calibri" w:hAnsi="Calibri"/>
          <w:sz w:val="22"/>
          <w:szCs w:val="22"/>
        </w:rPr>
        <w:tab/>
        <w:t>Němec</w:t>
      </w:r>
      <w:r w:rsidR="00F92817">
        <w:rPr>
          <w:rFonts w:ascii="Calibri" w:hAnsi="Calibri"/>
          <w:sz w:val="22"/>
          <w:szCs w:val="22"/>
        </w:rPr>
        <w:tab/>
      </w:r>
    </w:p>
    <w:p w:rsidR="00EE7489" w:rsidRDefault="00B42082" w:rsidP="00B42082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21</w:t>
      </w:r>
      <w:r w:rsidR="006617E5">
        <w:rPr>
          <w:rFonts w:ascii="Calibri" w:hAnsi="Calibri"/>
          <w:sz w:val="22"/>
          <w:szCs w:val="22"/>
        </w:rPr>
        <w:t>.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2:0</w:t>
      </w:r>
      <w:r>
        <w:rPr>
          <w:rFonts w:ascii="Calibri" w:hAnsi="Calibri"/>
          <w:sz w:val="22"/>
          <w:szCs w:val="22"/>
        </w:rPr>
        <w:tab/>
        <w:t xml:space="preserve">Kepl </w:t>
      </w:r>
      <w:proofErr w:type="gramStart"/>
      <w:r w:rsidR="00571FF1">
        <w:rPr>
          <w:rFonts w:ascii="Calibri" w:hAnsi="Calibri"/>
          <w:sz w:val="22"/>
          <w:szCs w:val="22"/>
        </w:rPr>
        <w:t>as.</w:t>
      </w:r>
      <w:proofErr w:type="gramEnd"/>
      <w:r w:rsidR="00571FF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Šulc</w:t>
      </w:r>
    </w:p>
    <w:p w:rsidR="00B42082" w:rsidRDefault="00B42082" w:rsidP="00B42082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22.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2:1</w:t>
      </w:r>
    </w:p>
    <w:p w:rsidR="00571FF1" w:rsidRDefault="00B42082" w:rsidP="00B42082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34.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3:1</w:t>
      </w:r>
      <w:r>
        <w:rPr>
          <w:rFonts w:ascii="Calibri" w:hAnsi="Calibri"/>
          <w:sz w:val="22"/>
          <w:szCs w:val="22"/>
        </w:rPr>
        <w:tab/>
        <w:t xml:space="preserve">Zajíček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Němec</w:t>
      </w:r>
    </w:p>
    <w:p w:rsidR="00B42082" w:rsidRDefault="00B42082" w:rsidP="00B42082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44.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4:1</w:t>
      </w:r>
      <w:r>
        <w:rPr>
          <w:rFonts w:ascii="Calibri" w:hAnsi="Calibri"/>
          <w:sz w:val="22"/>
          <w:szCs w:val="22"/>
        </w:rPr>
        <w:tab/>
        <w:t xml:space="preserve">Plecitý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Vodrážka</w:t>
      </w:r>
    </w:p>
    <w:p w:rsidR="00B42082" w:rsidRDefault="00B42082" w:rsidP="00B42082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46.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5:1</w:t>
      </w:r>
      <w:r>
        <w:rPr>
          <w:rFonts w:ascii="Calibri" w:hAnsi="Calibri"/>
          <w:sz w:val="22"/>
          <w:szCs w:val="22"/>
        </w:rPr>
        <w:tab/>
        <w:t>Uzlík (pokutový kop)</w:t>
      </w:r>
    </w:p>
    <w:p w:rsidR="00B42082" w:rsidRPr="00EE7489" w:rsidRDefault="00B42082" w:rsidP="00571FF1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50.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6:1</w:t>
      </w:r>
      <w:r>
        <w:rPr>
          <w:rFonts w:ascii="Calibri" w:hAnsi="Calibri"/>
          <w:sz w:val="22"/>
          <w:szCs w:val="22"/>
        </w:rPr>
        <w:tab/>
        <w:t xml:space="preserve">Patrovský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Kepl</w:t>
      </w:r>
    </w:p>
    <w:p w:rsidR="00E13412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592E02" w:rsidRPr="00592E02" w:rsidRDefault="00B42082" w:rsidP="00E13412">
      <w:pPr>
        <w:spacing w:after="240" w:line="276" w:lineRule="auto"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>Tomáš Novák,</w:t>
      </w:r>
      <w:r w:rsidR="00571FF1" w:rsidRPr="00571FF1">
        <w:rPr>
          <w:rStyle w:val="Siln"/>
          <w:rFonts w:ascii="Calibri" w:hAnsi="Calibri"/>
          <w:b w:val="0"/>
          <w:sz w:val="22"/>
          <w:szCs w:val="22"/>
        </w:rPr>
        <w:t xml:space="preserve"> Brož Marek </w:t>
      </w:r>
      <w:r>
        <w:rPr>
          <w:rStyle w:val="Siln"/>
          <w:rFonts w:ascii="Calibri" w:hAnsi="Calibri"/>
          <w:b w:val="0"/>
          <w:sz w:val="22"/>
          <w:szCs w:val="22"/>
        </w:rPr>
        <w:t>(</w:t>
      </w:r>
      <w:proofErr w:type="gramStart"/>
      <w:r>
        <w:rPr>
          <w:rStyle w:val="Siln"/>
          <w:rFonts w:ascii="Calibri" w:hAnsi="Calibri"/>
          <w:b w:val="0"/>
          <w:sz w:val="22"/>
          <w:szCs w:val="22"/>
        </w:rPr>
        <w:t>45.´ Samuel</w:t>
      </w:r>
      <w:proofErr w:type="gramEnd"/>
      <w:r>
        <w:rPr>
          <w:rStyle w:val="Siln"/>
          <w:rFonts w:ascii="Calibri" w:hAnsi="Calibri"/>
          <w:b w:val="0"/>
          <w:sz w:val="22"/>
          <w:szCs w:val="22"/>
        </w:rPr>
        <w:t xml:space="preserve"> Těžký</w:t>
      </w:r>
      <w:r w:rsidR="00571FF1" w:rsidRPr="00571FF1">
        <w:rPr>
          <w:rStyle w:val="Siln"/>
          <w:rFonts w:ascii="Calibri" w:hAnsi="Calibri"/>
          <w:b w:val="0"/>
          <w:sz w:val="22"/>
          <w:szCs w:val="22"/>
        </w:rPr>
        <w:t xml:space="preserve">), Míka Václav, </w:t>
      </w:r>
      <w:r>
        <w:rPr>
          <w:rStyle w:val="Siln"/>
          <w:rFonts w:ascii="Calibri" w:hAnsi="Calibri"/>
          <w:b w:val="0"/>
          <w:sz w:val="22"/>
          <w:szCs w:val="22"/>
        </w:rPr>
        <w:t>Václav Uzlík (60.´ Jakub Král), Dominik Mošna (55.´ Jan Pospíchal), Marek Patrovský, Pavel Šulc (55.´ Martin Lávička), Petr Zajíček (45.´ Michal Žižka), Adam Němec (40.´ Jan Vodrážka), Tomáš Kepl (60.´ Patrik Klich), Denis Plecitý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E13412" w:rsidRDefault="00E13412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64497C">
        <w:rPr>
          <w:rFonts w:ascii="Calibri" w:hAnsi="Calibri"/>
          <w:sz w:val="22"/>
          <w:szCs w:val="22"/>
        </w:rPr>
        <w:t>Ladislav Novotný</w:t>
      </w:r>
    </w:p>
    <w:p w:rsidR="00A23680" w:rsidRDefault="00B42082" w:rsidP="000A727F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7373DC">
        <w:rPr>
          <w:rFonts w:ascii="Calibri" w:hAnsi="Calibri"/>
          <w:sz w:val="22"/>
          <w:szCs w:val="22"/>
        </w:rPr>
        <w:t>Soupeř hrál s malou aktivitou směrem k</w:t>
      </w:r>
      <w:r w:rsidR="00D03C0B" w:rsidRPr="007373DC">
        <w:rPr>
          <w:rFonts w:ascii="Calibri" w:hAnsi="Calibri"/>
          <w:sz w:val="22"/>
          <w:szCs w:val="22"/>
        </w:rPr>
        <w:t> naší, od prvních minut vyčkával na své polovině, čekal na naši chybu a možnost pro rychlý protiútok.</w:t>
      </w:r>
      <w:r w:rsidR="007373DC">
        <w:rPr>
          <w:rFonts w:ascii="Calibri" w:hAnsi="Calibri"/>
          <w:sz w:val="22"/>
          <w:szCs w:val="22"/>
        </w:rPr>
        <w:t xml:space="preserve"> H</w:t>
      </w:r>
      <w:r w:rsidR="00D03C0B" w:rsidRPr="007373DC">
        <w:rPr>
          <w:rFonts w:ascii="Calibri" w:hAnsi="Calibri"/>
          <w:sz w:val="22"/>
          <w:szCs w:val="22"/>
        </w:rPr>
        <w:t xml:space="preserve">ráli </w:t>
      </w:r>
      <w:r w:rsidR="007373DC">
        <w:rPr>
          <w:rFonts w:ascii="Calibri" w:hAnsi="Calibri"/>
          <w:sz w:val="22"/>
          <w:szCs w:val="22"/>
        </w:rPr>
        <w:t xml:space="preserve">jsme </w:t>
      </w:r>
      <w:r w:rsidR="00D03C0B" w:rsidRPr="007373DC">
        <w:rPr>
          <w:rFonts w:ascii="Calibri" w:hAnsi="Calibri"/>
          <w:sz w:val="22"/>
          <w:szCs w:val="22"/>
        </w:rPr>
        <w:t>trpělivě, dobře kombinovali a hledali cestu k překonání soupeřova bloku. Trpělivost se vypl</w:t>
      </w:r>
      <w:r w:rsidR="007373DC">
        <w:rPr>
          <w:rFonts w:ascii="Calibri" w:hAnsi="Calibri"/>
          <w:sz w:val="22"/>
          <w:szCs w:val="22"/>
        </w:rPr>
        <w:t xml:space="preserve">atila, </w:t>
      </w:r>
      <w:r w:rsidR="00D03C0B" w:rsidRPr="007373DC">
        <w:rPr>
          <w:rFonts w:ascii="Calibri" w:hAnsi="Calibri"/>
          <w:sz w:val="22"/>
          <w:szCs w:val="22"/>
        </w:rPr>
        <w:t>dočkali jsme se i prvních gólů a ujali vedení. Soupeře jsme dostali ještě do utkání v 22. minutě, podcenili jsme útok soupeře, kterému se podařilo snížit na rozdíl jednoho gólu</w:t>
      </w:r>
      <w:r w:rsidR="007373DC">
        <w:rPr>
          <w:rFonts w:ascii="Calibri" w:hAnsi="Calibri"/>
          <w:sz w:val="22"/>
          <w:szCs w:val="22"/>
        </w:rPr>
        <w:t>. Náš tým uklidnil před koncem poločasu</w:t>
      </w:r>
      <w:r w:rsidR="00D03C0B" w:rsidRPr="007373DC">
        <w:rPr>
          <w:rFonts w:ascii="Calibri" w:hAnsi="Calibri"/>
          <w:sz w:val="22"/>
          <w:szCs w:val="22"/>
        </w:rPr>
        <w:t xml:space="preserve"> pěkným g</w:t>
      </w:r>
      <w:r w:rsidR="007373DC">
        <w:rPr>
          <w:rFonts w:ascii="Calibri" w:hAnsi="Calibri"/>
          <w:sz w:val="22"/>
          <w:szCs w:val="22"/>
        </w:rPr>
        <w:t>ólem Zajíček, který zakončil kombinaci Brož Němec. Druhý poločas jsme se snažili nadále držet míč a trpělivě připravovat útočné kombinace. Herní převahu jsme dokázali proměnit v navýšení počtu gólu v soupeřově brance.</w:t>
      </w:r>
    </w:p>
    <w:p w:rsidR="007373DC" w:rsidRPr="00E26E96" w:rsidRDefault="007373DC" w:rsidP="000A727F">
      <w:pPr>
        <w:spacing w:after="240" w:line="276" w:lineRule="auto"/>
        <w:ind w:firstLine="708"/>
        <w:jc w:val="both"/>
        <w:rPr>
          <w:rFonts w:ascii="Calibri" w:hAnsi="Calibri"/>
          <w:b/>
          <w:i/>
          <w:sz w:val="22"/>
          <w:szCs w:val="22"/>
        </w:rPr>
      </w:pPr>
      <w:r w:rsidRPr="00E26E96">
        <w:rPr>
          <w:rFonts w:ascii="Calibri" w:hAnsi="Calibri"/>
          <w:b/>
          <w:i/>
          <w:sz w:val="22"/>
          <w:szCs w:val="22"/>
        </w:rPr>
        <w:t xml:space="preserve">„Hráče musíme pochválit za trpělivost, při překonávání pasivního přístupu soupeře. </w:t>
      </w:r>
      <w:r w:rsidR="00E26E96" w:rsidRPr="00E26E96">
        <w:rPr>
          <w:rFonts w:ascii="Calibri" w:hAnsi="Calibri"/>
          <w:b/>
          <w:i/>
          <w:sz w:val="22"/>
          <w:szCs w:val="22"/>
        </w:rPr>
        <w:t>Dařila se kombinace, m</w:t>
      </w:r>
      <w:r w:rsidRPr="00E26E96">
        <w:rPr>
          <w:rFonts w:ascii="Calibri" w:hAnsi="Calibri"/>
          <w:b/>
          <w:i/>
          <w:sz w:val="22"/>
          <w:szCs w:val="22"/>
        </w:rPr>
        <w:t>rzet ná</w:t>
      </w:r>
      <w:r w:rsidR="00E26E96" w:rsidRPr="00E26E96">
        <w:rPr>
          <w:rFonts w:ascii="Calibri" w:hAnsi="Calibri"/>
          <w:b/>
          <w:i/>
          <w:sz w:val="22"/>
          <w:szCs w:val="22"/>
        </w:rPr>
        <w:t>s musí neproměněné šance, soupeře jsme mohli porazit výraznějším rozdílem.“</w:t>
      </w:r>
    </w:p>
    <w:sectPr w:rsidR="007373DC" w:rsidRPr="00E26E96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A13CD"/>
    <w:rsid w:val="000A727F"/>
    <w:rsid w:val="0012579E"/>
    <w:rsid w:val="001A5C7C"/>
    <w:rsid w:val="00214A10"/>
    <w:rsid w:val="002438F4"/>
    <w:rsid w:val="002D3847"/>
    <w:rsid w:val="002E4961"/>
    <w:rsid w:val="003325B8"/>
    <w:rsid w:val="00387C89"/>
    <w:rsid w:val="003969CC"/>
    <w:rsid w:val="00477C24"/>
    <w:rsid w:val="004C1964"/>
    <w:rsid w:val="00540966"/>
    <w:rsid w:val="00571FF1"/>
    <w:rsid w:val="005906E3"/>
    <w:rsid w:val="00592E02"/>
    <w:rsid w:val="005C7D4D"/>
    <w:rsid w:val="0065397F"/>
    <w:rsid w:val="0065522F"/>
    <w:rsid w:val="006617E5"/>
    <w:rsid w:val="006A15D4"/>
    <w:rsid w:val="006A5252"/>
    <w:rsid w:val="00716518"/>
    <w:rsid w:val="00735BD9"/>
    <w:rsid w:val="007373DC"/>
    <w:rsid w:val="007552D6"/>
    <w:rsid w:val="007916EE"/>
    <w:rsid w:val="007D0486"/>
    <w:rsid w:val="007D5BCB"/>
    <w:rsid w:val="007F00CD"/>
    <w:rsid w:val="007F12F8"/>
    <w:rsid w:val="00860683"/>
    <w:rsid w:val="008A6DD9"/>
    <w:rsid w:val="009563C3"/>
    <w:rsid w:val="00A23680"/>
    <w:rsid w:val="00A66A10"/>
    <w:rsid w:val="00AE27E7"/>
    <w:rsid w:val="00B42082"/>
    <w:rsid w:val="00B435EE"/>
    <w:rsid w:val="00B62BC4"/>
    <w:rsid w:val="00C504BC"/>
    <w:rsid w:val="00C76316"/>
    <w:rsid w:val="00CC6ED2"/>
    <w:rsid w:val="00D03C0B"/>
    <w:rsid w:val="00D36C9A"/>
    <w:rsid w:val="00D501CE"/>
    <w:rsid w:val="00D64A05"/>
    <w:rsid w:val="00D717CB"/>
    <w:rsid w:val="00DE546D"/>
    <w:rsid w:val="00E13412"/>
    <w:rsid w:val="00E26E96"/>
    <w:rsid w:val="00E36CBA"/>
    <w:rsid w:val="00E82BFD"/>
    <w:rsid w:val="00E83711"/>
    <w:rsid w:val="00E87088"/>
    <w:rsid w:val="00EE7489"/>
    <w:rsid w:val="00F02B9C"/>
    <w:rsid w:val="00F92817"/>
    <w:rsid w:val="00FA240E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36</cp:revision>
  <cp:lastPrinted>2014-01-31T14:49:00Z</cp:lastPrinted>
  <dcterms:created xsi:type="dcterms:W3CDTF">2014-01-07T18:28:00Z</dcterms:created>
  <dcterms:modified xsi:type="dcterms:W3CDTF">2014-11-09T19:39:00Z</dcterms:modified>
</cp:coreProperties>
</file>